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56" w:type="dxa"/>
        <w:tblInd w:w="108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6"/>
        <w:gridCol w:w="2736"/>
        <w:gridCol w:w="3254"/>
      </w:tblGrid>
      <w:tr w:rsidR="00FC489B" w:rsidRPr="00667A12" w14:paraId="08DCBF77" w14:textId="77777777" w:rsidTr="00192CAC">
        <w:trPr>
          <w:trHeight w:val="1275"/>
        </w:trPr>
        <w:tc>
          <w:tcPr>
            <w:tcW w:w="335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49C5B79" w14:textId="77777777" w:rsidR="00FC489B" w:rsidRPr="00667A12" w:rsidRDefault="00FC489B" w:rsidP="00192CAC">
            <w:pPr>
              <w:jc w:val="both"/>
              <w:rPr>
                <w:rFonts w:ascii="Calibri" w:hAnsi="Calibri"/>
                <w:noProof/>
                <w:sz w:val="18"/>
                <w:szCs w:val="18"/>
              </w:rPr>
            </w:pPr>
          </w:p>
          <w:p w14:paraId="5D6E0FAA" w14:textId="77777777" w:rsidR="00FC489B" w:rsidRPr="00667A12" w:rsidRDefault="00FC489B" w:rsidP="00192CAC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</w:p>
          <w:p w14:paraId="625BDD60" w14:textId="77777777" w:rsidR="00FC489B" w:rsidRPr="00667A12" w:rsidRDefault="00FC489B" w:rsidP="00192CAC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</w:p>
          <w:p w14:paraId="794885F0" w14:textId="77777777" w:rsidR="00FC489B" w:rsidRPr="00667A12" w:rsidRDefault="00FC489B" w:rsidP="00192CAC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 w:rsidRPr="007E2B73">
              <w:rPr>
                <w:noProof/>
              </w:rPr>
              <w:drawing>
                <wp:inline distT="0" distB="0" distL="0" distR="0" wp14:anchorId="2EFF3873" wp14:editId="10255797">
                  <wp:extent cx="1990725" cy="609600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  <w:tcBorders>
              <w:top w:val="single" w:sz="4" w:space="0" w:color="auto"/>
            </w:tcBorders>
            <w:shd w:val="clear" w:color="auto" w:fill="auto"/>
          </w:tcPr>
          <w:p w14:paraId="6E472EC3" w14:textId="77777777" w:rsidR="00FC489B" w:rsidRPr="00667A12" w:rsidRDefault="00FC489B" w:rsidP="00192CAC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</w:p>
          <w:p w14:paraId="3BD9E24E" w14:textId="77777777" w:rsidR="00FC489B" w:rsidRPr="00667A12" w:rsidRDefault="00FC489B" w:rsidP="00192CAC">
            <w:pPr>
              <w:keepNext/>
              <w:spacing w:before="240" w:after="60"/>
              <w:jc w:val="center"/>
              <w:outlineLvl w:val="0"/>
              <w:rPr>
                <w:rFonts w:ascii="Cambria" w:hAnsi="Cambria" w:cs="Arial"/>
                <w:b/>
                <w:bCs/>
                <w:kern w:val="32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kern w:val="32"/>
                <w:sz w:val="20"/>
                <w:szCs w:val="20"/>
              </w:rPr>
              <w:t xml:space="preserve">TD </w:t>
            </w:r>
          </w:p>
          <w:p w14:paraId="30CBA0BB" w14:textId="77777777" w:rsidR="00FC489B" w:rsidRPr="00667A12" w:rsidRDefault="00FC489B" w:rsidP="00192CAC">
            <w:pPr>
              <w:jc w:val="center"/>
              <w:rPr>
                <w:rFonts w:ascii="Trebuchet MS" w:hAnsi="Trebuchet MS" w:cs="Consolas"/>
                <w:b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0EE1E9F9" w14:textId="77777777" w:rsidR="00FC489B" w:rsidRPr="00667A12" w:rsidRDefault="00FC489B" w:rsidP="00192CAC">
            <w:pPr>
              <w:jc w:val="both"/>
              <w:rPr>
                <w:rFonts w:ascii="Trebuchet MS" w:hAnsi="Trebuchet MS" w:cs="Consolas"/>
                <w:sz w:val="20"/>
              </w:rPr>
            </w:pPr>
          </w:p>
          <w:p w14:paraId="0BD9A63D" w14:textId="77777777" w:rsidR="00FC489B" w:rsidRPr="00667A12" w:rsidRDefault="00FC489B" w:rsidP="00192CAC">
            <w:pPr>
              <w:jc w:val="both"/>
              <w:rPr>
                <w:rFonts w:ascii="Trebuchet MS" w:hAnsi="Trebuchet MS" w:cs="Consolas"/>
                <w:sz w:val="20"/>
              </w:rPr>
            </w:pPr>
            <w:r w:rsidRPr="00667A12">
              <w:rPr>
                <w:rFonts w:ascii="Trebuchet MS" w:hAnsi="Trebuchet MS" w:cs="Consolas"/>
                <w:sz w:val="20"/>
              </w:rPr>
              <w:t xml:space="preserve">Version n° : </w:t>
            </w:r>
            <w:r>
              <w:rPr>
                <w:rFonts w:ascii="Trebuchet MS" w:hAnsi="Trebuchet MS" w:cs="Consolas"/>
                <w:sz w:val="20"/>
              </w:rPr>
              <w:t>1</w:t>
            </w:r>
          </w:p>
          <w:p w14:paraId="3D359944" w14:textId="77777777" w:rsidR="00FB3B7D" w:rsidRDefault="00FC489B" w:rsidP="00192CAC">
            <w:pPr>
              <w:jc w:val="both"/>
              <w:rPr>
                <w:rFonts w:ascii="Trebuchet MS" w:hAnsi="Trebuchet MS" w:cs="Consolas"/>
                <w:sz w:val="20"/>
              </w:rPr>
            </w:pPr>
            <w:r w:rsidRPr="00667A12">
              <w:rPr>
                <w:rFonts w:ascii="Trebuchet MS" w:hAnsi="Trebuchet MS" w:cs="Consolas"/>
                <w:sz w:val="20"/>
              </w:rPr>
              <w:t xml:space="preserve">Date de la version : </w:t>
            </w:r>
          </w:p>
          <w:p w14:paraId="37CB2F27" w14:textId="43F5DBA2" w:rsidR="00FC489B" w:rsidRPr="00667A12" w:rsidRDefault="00DF0C02" w:rsidP="00192CAC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b/>
                <w:sz w:val="20"/>
              </w:rPr>
              <w:t xml:space="preserve">Novembre </w:t>
            </w:r>
            <w:bookmarkStart w:id="0" w:name="_GoBack"/>
            <w:bookmarkEnd w:id="0"/>
            <w:r w:rsidR="00000C3F">
              <w:rPr>
                <w:rFonts w:ascii="Trebuchet MS" w:hAnsi="Trebuchet MS" w:cs="Consolas"/>
                <w:b/>
                <w:sz w:val="20"/>
              </w:rPr>
              <w:t>2025</w:t>
            </w:r>
          </w:p>
        </w:tc>
      </w:tr>
      <w:tr w:rsidR="00FC489B" w:rsidRPr="00667A12" w14:paraId="246E1A99" w14:textId="77777777" w:rsidTr="00192CAC">
        <w:trPr>
          <w:trHeight w:val="1091"/>
        </w:trPr>
        <w:tc>
          <w:tcPr>
            <w:tcW w:w="3355" w:type="dxa"/>
            <w:vMerge/>
            <w:shd w:val="clear" w:color="auto" w:fill="auto"/>
          </w:tcPr>
          <w:p w14:paraId="17A9F8F9" w14:textId="77777777" w:rsidR="00FC489B" w:rsidRPr="00667A12" w:rsidRDefault="00FC489B" w:rsidP="00192CAC">
            <w:pPr>
              <w:jc w:val="both"/>
              <w:rPr>
                <w:rFonts w:ascii="Calibri" w:hAnsi="Calibri"/>
                <w:noProof/>
                <w:sz w:val="18"/>
                <w:szCs w:val="18"/>
              </w:rPr>
            </w:pPr>
          </w:p>
        </w:tc>
        <w:tc>
          <w:tcPr>
            <w:tcW w:w="2741" w:type="dxa"/>
            <w:shd w:val="clear" w:color="auto" w:fill="auto"/>
          </w:tcPr>
          <w:p w14:paraId="6EC11988" w14:textId="7AEE4C02" w:rsidR="00FC489B" w:rsidRPr="00410E88" w:rsidRDefault="00D30A08" w:rsidP="00192CAC">
            <w:pPr>
              <w:jc w:val="center"/>
              <w:rPr>
                <w:rFonts w:ascii="Trebuchet MS" w:hAnsi="Trebuchet MS" w:cs="Consolas"/>
                <w:i/>
                <w:sz w:val="20"/>
              </w:rPr>
            </w:pPr>
            <w:r>
              <w:rPr>
                <w:rFonts w:ascii="Trebuchet MS" w:hAnsi="Trebuchet MS" w:cs="Consolas"/>
                <w:i/>
                <w:sz w:val="20"/>
              </w:rPr>
              <w:t xml:space="preserve">Quiz sur </w:t>
            </w:r>
            <w:r w:rsidR="00FC489B">
              <w:rPr>
                <w:rFonts w:ascii="Trebuchet MS" w:hAnsi="Trebuchet MS" w:cs="Consolas"/>
                <w:i/>
                <w:sz w:val="20"/>
              </w:rPr>
              <w:t xml:space="preserve">l’appareil </w:t>
            </w:r>
            <w:r w:rsidR="00FB3B7D">
              <w:rPr>
                <w:rFonts w:ascii="Trebuchet MS" w:hAnsi="Trebuchet MS" w:cs="Consolas"/>
                <w:i/>
                <w:sz w:val="20"/>
              </w:rPr>
              <w:t>Digestif</w:t>
            </w:r>
          </w:p>
          <w:p w14:paraId="1696B22D" w14:textId="5E161340" w:rsidR="00FC489B" w:rsidRPr="00667A12" w:rsidRDefault="00FC489B" w:rsidP="00192CAC">
            <w:pPr>
              <w:jc w:val="center"/>
              <w:rPr>
                <w:rFonts w:ascii="Trebuchet MS" w:hAnsi="Trebuchet MS" w:cs="Consolas"/>
                <w:sz w:val="20"/>
                <w:lang w:val="en-US"/>
              </w:rPr>
            </w:pPr>
          </w:p>
        </w:tc>
        <w:tc>
          <w:tcPr>
            <w:tcW w:w="3260" w:type="dxa"/>
            <w:shd w:val="clear" w:color="auto" w:fill="auto"/>
          </w:tcPr>
          <w:p w14:paraId="2E3E3886" w14:textId="77777777" w:rsidR="00FC489B" w:rsidRPr="00667A12" w:rsidRDefault="00FC489B" w:rsidP="00192CAC">
            <w:pPr>
              <w:jc w:val="both"/>
              <w:rPr>
                <w:rFonts w:ascii="Trebuchet MS" w:hAnsi="Trebuchet MS" w:cs="Consolas"/>
                <w:sz w:val="20"/>
              </w:rPr>
            </w:pPr>
          </w:p>
          <w:p w14:paraId="5DA1D4D0" w14:textId="3EAA697A" w:rsidR="00FC489B" w:rsidRPr="00667A12" w:rsidRDefault="00FC489B" w:rsidP="00192CAC">
            <w:pPr>
              <w:jc w:val="both"/>
              <w:rPr>
                <w:rFonts w:ascii="Trebuchet MS" w:hAnsi="Trebuchet MS" w:cs="Consolas"/>
                <w:sz w:val="20"/>
              </w:rPr>
            </w:pPr>
            <w:r w:rsidRPr="00667A12">
              <w:rPr>
                <w:rFonts w:ascii="Trebuchet MS" w:hAnsi="Trebuchet MS" w:cs="Consolas"/>
                <w:sz w:val="20"/>
              </w:rPr>
              <w:t xml:space="preserve">Réalisé par : </w:t>
            </w:r>
            <w:r>
              <w:rPr>
                <w:rFonts w:ascii="Trebuchet MS" w:hAnsi="Trebuchet MS" w:cs="Consolas"/>
                <w:sz w:val="20"/>
              </w:rPr>
              <w:t>FGM</w:t>
            </w:r>
          </w:p>
        </w:tc>
      </w:tr>
    </w:tbl>
    <w:p w14:paraId="323E6574" w14:textId="77777777" w:rsidR="0054402A" w:rsidRDefault="0054402A"/>
    <w:p w14:paraId="38778261" w14:textId="0F33B95E" w:rsidR="00FC489B" w:rsidRDefault="00FB3B7D" w:rsidP="00FB3B7D">
      <w:pPr>
        <w:pStyle w:val="Paragraphedeliste"/>
        <w:numPr>
          <w:ilvl w:val="0"/>
          <w:numId w:val="2"/>
        </w:numPr>
      </w:pPr>
      <w:r>
        <w:t>L’appareil digestif a pour rôle de :</w:t>
      </w:r>
    </w:p>
    <w:p w14:paraId="4E5AF5C8" w14:textId="71327B39" w:rsidR="00FB3B7D" w:rsidRDefault="00FB3B7D" w:rsidP="00EC419D">
      <w:pPr>
        <w:pStyle w:val="Paragraphedeliste"/>
        <w:numPr>
          <w:ilvl w:val="0"/>
          <w:numId w:val="3"/>
        </w:numPr>
      </w:pPr>
      <w:bookmarkStart w:id="1" w:name="_Hlk182842698"/>
      <w:r>
        <w:t>D’assurer l’absorption des nutriments dans le système sanguin</w:t>
      </w:r>
    </w:p>
    <w:bookmarkEnd w:id="1"/>
    <w:p w14:paraId="19DFDBFA" w14:textId="608D637E" w:rsidR="00FC489B" w:rsidRDefault="00FB3B7D" w:rsidP="00EC419D">
      <w:pPr>
        <w:pStyle w:val="Paragraphedeliste"/>
        <w:numPr>
          <w:ilvl w:val="0"/>
          <w:numId w:val="3"/>
        </w:numPr>
      </w:pPr>
      <w:r>
        <w:t>D’assurer</w:t>
      </w:r>
      <w:r w:rsidR="00EC419D">
        <w:t xml:space="preserve"> l’abduction</w:t>
      </w:r>
      <w:r>
        <w:t xml:space="preserve"> des nutriments dans le système sanguin</w:t>
      </w:r>
    </w:p>
    <w:p w14:paraId="7227FD74" w14:textId="77777777" w:rsidR="00D30A08" w:rsidRDefault="00D30A08" w:rsidP="00D30A08">
      <w:pPr>
        <w:pStyle w:val="Paragraphedeliste"/>
        <w:ind w:left="1440"/>
      </w:pPr>
    </w:p>
    <w:p w14:paraId="1A41A909" w14:textId="77777777" w:rsidR="00E1201F" w:rsidRDefault="00E1201F" w:rsidP="00FB3B7D">
      <w:pPr>
        <w:pStyle w:val="Paragraphedeliste"/>
        <w:numPr>
          <w:ilvl w:val="0"/>
          <w:numId w:val="2"/>
        </w:numPr>
      </w:pPr>
      <w:r>
        <w:t>Les molaires servent à :</w:t>
      </w:r>
    </w:p>
    <w:p w14:paraId="153595A1" w14:textId="77777777" w:rsidR="00E1201F" w:rsidRDefault="00E1201F" w:rsidP="00EC419D">
      <w:pPr>
        <w:pStyle w:val="Paragraphedeliste"/>
        <w:numPr>
          <w:ilvl w:val="0"/>
          <w:numId w:val="3"/>
        </w:numPr>
      </w:pPr>
      <w:r>
        <w:t>Déchirer les aliments</w:t>
      </w:r>
    </w:p>
    <w:p w14:paraId="10C00A30" w14:textId="77777777" w:rsidR="00E1201F" w:rsidRDefault="00E1201F" w:rsidP="00EC419D">
      <w:pPr>
        <w:pStyle w:val="Paragraphedeliste"/>
        <w:numPr>
          <w:ilvl w:val="0"/>
          <w:numId w:val="3"/>
        </w:numPr>
      </w:pPr>
      <w:r>
        <w:t>Broyer les aliments</w:t>
      </w:r>
    </w:p>
    <w:p w14:paraId="60B90DE8" w14:textId="50710088" w:rsidR="00D30A08" w:rsidRDefault="00D30A08" w:rsidP="00D30A08">
      <w:pPr>
        <w:pStyle w:val="Paragraphedeliste"/>
        <w:ind w:left="1440"/>
      </w:pPr>
    </w:p>
    <w:p w14:paraId="4CE0E8D9" w14:textId="14D6BB72" w:rsidR="00E1201F" w:rsidRDefault="00D30A08" w:rsidP="00FB3B7D">
      <w:pPr>
        <w:pStyle w:val="Paragraphedeliste"/>
        <w:numPr>
          <w:ilvl w:val="0"/>
          <w:numId w:val="2"/>
        </w:numPr>
      </w:pPr>
      <w:r>
        <w:t>Les canines servent à :</w:t>
      </w:r>
    </w:p>
    <w:p w14:paraId="4B77EA91" w14:textId="52CF7CEA" w:rsidR="00D30A08" w:rsidRDefault="00D30A08" w:rsidP="00EC419D">
      <w:pPr>
        <w:pStyle w:val="Paragraphedeliste"/>
        <w:numPr>
          <w:ilvl w:val="0"/>
          <w:numId w:val="3"/>
        </w:numPr>
      </w:pPr>
      <w:r>
        <w:t>Couper les aliments</w:t>
      </w:r>
    </w:p>
    <w:p w14:paraId="513883D2" w14:textId="73A187F4" w:rsidR="00D30A08" w:rsidRDefault="00D30A08" w:rsidP="00EC419D">
      <w:pPr>
        <w:pStyle w:val="Paragraphedeliste"/>
        <w:numPr>
          <w:ilvl w:val="0"/>
          <w:numId w:val="3"/>
        </w:numPr>
      </w:pPr>
      <w:r>
        <w:t>Déchirer les aliments</w:t>
      </w:r>
    </w:p>
    <w:p w14:paraId="18661DBD" w14:textId="77777777" w:rsidR="00D30A08" w:rsidRDefault="00D30A08" w:rsidP="00D30A08">
      <w:pPr>
        <w:pStyle w:val="Paragraphedeliste"/>
      </w:pPr>
    </w:p>
    <w:p w14:paraId="4F66FBCB" w14:textId="6DFBCCCF" w:rsidR="00FB3B7D" w:rsidRDefault="00D30A08" w:rsidP="00FB3B7D">
      <w:pPr>
        <w:pStyle w:val="Paragraphedeliste"/>
        <w:numPr>
          <w:ilvl w:val="0"/>
          <w:numId w:val="2"/>
        </w:numPr>
      </w:pPr>
      <w:r>
        <w:t>Le sphincter qui sert à évacuer les aliments de l’estomac est :</w:t>
      </w:r>
    </w:p>
    <w:p w14:paraId="763B88C4" w14:textId="4A989FC6" w:rsidR="00D30A08" w:rsidRDefault="00D30A08" w:rsidP="00EC419D">
      <w:pPr>
        <w:pStyle w:val="Paragraphedeliste"/>
        <w:numPr>
          <w:ilvl w:val="0"/>
          <w:numId w:val="3"/>
        </w:numPr>
      </w:pPr>
      <w:r>
        <w:t>Le cardia</w:t>
      </w:r>
    </w:p>
    <w:p w14:paraId="2C66DEA6" w14:textId="3A5F5F1C" w:rsidR="00D30A08" w:rsidRDefault="00D30A08" w:rsidP="00EC419D">
      <w:pPr>
        <w:pStyle w:val="Paragraphedeliste"/>
        <w:numPr>
          <w:ilvl w:val="0"/>
          <w:numId w:val="3"/>
        </w:numPr>
      </w:pPr>
      <w:r>
        <w:t>Le pylore</w:t>
      </w:r>
    </w:p>
    <w:p w14:paraId="7770818E" w14:textId="77777777" w:rsidR="00D30A08" w:rsidRDefault="00D30A08" w:rsidP="00D30A08">
      <w:pPr>
        <w:pStyle w:val="Paragraphedeliste"/>
        <w:ind w:left="1440"/>
      </w:pPr>
    </w:p>
    <w:p w14:paraId="3FF72A17" w14:textId="7876F9EB" w:rsidR="00FC489B" w:rsidRDefault="00D30A08" w:rsidP="00FC489B">
      <w:pPr>
        <w:pStyle w:val="Paragraphedeliste"/>
        <w:numPr>
          <w:ilvl w:val="0"/>
          <w:numId w:val="2"/>
        </w:numPr>
      </w:pPr>
      <w:r>
        <w:t>L’appendice se situe sur :</w:t>
      </w:r>
    </w:p>
    <w:p w14:paraId="7AA586AB" w14:textId="77777777" w:rsidR="00EC419D" w:rsidRDefault="00EC419D" w:rsidP="00EC419D">
      <w:pPr>
        <w:pStyle w:val="Paragraphedeliste"/>
        <w:numPr>
          <w:ilvl w:val="0"/>
          <w:numId w:val="3"/>
        </w:numPr>
      </w:pPr>
      <w:r>
        <w:t>Le colon</w:t>
      </w:r>
    </w:p>
    <w:p w14:paraId="4ABC4874" w14:textId="579363C4" w:rsidR="00D30A08" w:rsidRDefault="00D30A08" w:rsidP="00EC419D">
      <w:pPr>
        <w:pStyle w:val="Paragraphedeliste"/>
        <w:numPr>
          <w:ilvl w:val="0"/>
          <w:numId w:val="3"/>
        </w:numPr>
      </w:pPr>
      <w:r>
        <w:t>L’intestin grêle</w:t>
      </w:r>
    </w:p>
    <w:p w14:paraId="06519167" w14:textId="77777777" w:rsidR="00D30A08" w:rsidRDefault="00D30A08" w:rsidP="00D30A08">
      <w:pPr>
        <w:pStyle w:val="Paragraphedeliste"/>
        <w:ind w:left="1440"/>
      </w:pPr>
    </w:p>
    <w:p w14:paraId="2155C19F" w14:textId="535F96E1" w:rsidR="00D30A08" w:rsidRDefault="00D30A08" w:rsidP="00D30A08">
      <w:pPr>
        <w:pStyle w:val="Paragraphedeliste"/>
        <w:numPr>
          <w:ilvl w:val="0"/>
          <w:numId w:val="2"/>
        </w:numPr>
      </w:pPr>
      <w:r>
        <w:t>Le colon est divisé en :</w:t>
      </w:r>
    </w:p>
    <w:p w14:paraId="0B09E20C" w14:textId="44E358BD" w:rsidR="00D30A08" w:rsidRDefault="00D30A08" w:rsidP="00EC419D">
      <w:pPr>
        <w:pStyle w:val="Paragraphedeliste"/>
        <w:numPr>
          <w:ilvl w:val="0"/>
          <w:numId w:val="3"/>
        </w:numPr>
      </w:pPr>
      <w:r>
        <w:t>4 segments</w:t>
      </w:r>
    </w:p>
    <w:p w14:paraId="2B37BE22" w14:textId="568264BB" w:rsidR="00D30A08" w:rsidRDefault="00D30A08" w:rsidP="00EC419D">
      <w:pPr>
        <w:pStyle w:val="Paragraphedeliste"/>
        <w:numPr>
          <w:ilvl w:val="0"/>
          <w:numId w:val="3"/>
        </w:numPr>
      </w:pPr>
      <w:r>
        <w:t>5 segments</w:t>
      </w:r>
    </w:p>
    <w:p w14:paraId="594CD83C" w14:textId="78ABA84C" w:rsidR="00FC489B" w:rsidRDefault="00FC489B" w:rsidP="00FC489B">
      <w:pPr>
        <w:pStyle w:val="Paragraphedeliste"/>
        <w:numPr>
          <w:ilvl w:val="0"/>
          <w:numId w:val="1"/>
        </w:numPr>
      </w:pPr>
      <w:r>
        <w:t xml:space="preserve">Citer les différents </w:t>
      </w:r>
      <w:r w:rsidR="00D30A08">
        <w:t>segments</w:t>
      </w:r>
    </w:p>
    <w:p w14:paraId="0312570F" w14:textId="77777777" w:rsidR="00811A42" w:rsidRDefault="00811A42" w:rsidP="00811A42">
      <w:pPr>
        <w:pStyle w:val="Paragraphedeliste"/>
      </w:pPr>
    </w:p>
    <w:p w14:paraId="25E98904" w14:textId="4062BF4B" w:rsidR="00445DD0" w:rsidRDefault="00D30A08" w:rsidP="00445DD0">
      <w:pPr>
        <w:pStyle w:val="Paragraphedeliste"/>
        <w:numPr>
          <w:ilvl w:val="0"/>
          <w:numId w:val="2"/>
        </w:numPr>
      </w:pPr>
      <w:r>
        <w:t>L’intestin grêle mesure</w:t>
      </w:r>
      <w:r w:rsidR="00445DD0">
        <w:t> :</w:t>
      </w:r>
    </w:p>
    <w:p w14:paraId="37725981" w14:textId="6A44E349" w:rsidR="00445DD0" w:rsidRDefault="00EC419D" w:rsidP="00445DD0">
      <w:pPr>
        <w:pStyle w:val="Paragraphedeliste"/>
        <w:numPr>
          <w:ilvl w:val="0"/>
          <w:numId w:val="3"/>
        </w:numPr>
      </w:pPr>
      <w:r>
        <w:t>4 à 5 m de long</w:t>
      </w:r>
    </w:p>
    <w:p w14:paraId="07F27794" w14:textId="1E14794A" w:rsidR="00445DD0" w:rsidRDefault="00EC419D" w:rsidP="00445DD0">
      <w:pPr>
        <w:pStyle w:val="Paragraphedeliste"/>
        <w:numPr>
          <w:ilvl w:val="0"/>
          <w:numId w:val="3"/>
        </w:numPr>
      </w:pPr>
      <w:r>
        <w:t>6 à 7 m de long</w:t>
      </w:r>
    </w:p>
    <w:p w14:paraId="58987E28" w14:textId="77777777" w:rsidR="00811A42" w:rsidRDefault="00811A42" w:rsidP="00811A42">
      <w:pPr>
        <w:pStyle w:val="Paragraphedeliste"/>
      </w:pPr>
    </w:p>
    <w:p w14:paraId="41A464D4" w14:textId="2AD168B3" w:rsidR="00445DD0" w:rsidRDefault="00EC419D" w:rsidP="00445DD0">
      <w:pPr>
        <w:pStyle w:val="Paragraphedeliste"/>
        <w:numPr>
          <w:ilvl w:val="0"/>
          <w:numId w:val="2"/>
        </w:numPr>
      </w:pPr>
      <w:r>
        <w:t>L’intestin grêle est divisé en :</w:t>
      </w:r>
    </w:p>
    <w:p w14:paraId="24F1C269" w14:textId="77777777" w:rsidR="00EC419D" w:rsidRDefault="00EC419D" w:rsidP="00EC419D">
      <w:pPr>
        <w:pStyle w:val="Paragraphedeliste"/>
        <w:numPr>
          <w:ilvl w:val="0"/>
          <w:numId w:val="3"/>
        </w:numPr>
      </w:pPr>
      <w:r>
        <w:t>Deux parties</w:t>
      </w:r>
    </w:p>
    <w:p w14:paraId="32EA1259" w14:textId="5850D365" w:rsidR="00445DD0" w:rsidRDefault="00445DD0" w:rsidP="00445DD0">
      <w:pPr>
        <w:pStyle w:val="Paragraphedeliste"/>
        <w:numPr>
          <w:ilvl w:val="0"/>
          <w:numId w:val="3"/>
        </w:numPr>
      </w:pPr>
      <w:r>
        <w:t>Quatre parties</w:t>
      </w:r>
    </w:p>
    <w:p w14:paraId="2DD6DBF5" w14:textId="11579C0A" w:rsidR="00445DD0" w:rsidRDefault="00445DD0" w:rsidP="00445DD0">
      <w:pPr>
        <w:pStyle w:val="Paragraphedeliste"/>
        <w:numPr>
          <w:ilvl w:val="0"/>
          <w:numId w:val="1"/>
        </w:numPr>
      </w:pPr>
      <w:r>
        <w:t>Citer les différentes parties</w:t>
      </w:r>
    </w:p>
    <w:p w14:paraId="3D5EC8B6" w14:textId="77777777" w:rsidR="00445DD0" w:rsidRDefault="00445DD0" w:rsidP="00445DD0">
      <w:pPr>
        <w:pStyle w:val="Paragraphedeliste"/>
      </w:pPr>
    </w:p>
    <w:p w14:paraId="3D9C6AA0" w14:textId="7B747036" w:rsidR="00445DD0" w:rsidRDefault="00EC419D" w:rsidP="00445DD0">
      <w:pPr>
        <w:pStyle w:val="Paragraphedeliste"/>
        <w:numPr>
          <w:ilvl w:val="0"/>
          <w:numId w:val="2"/>
        </w:numPr>
      </w:pPr>
      <w:r>
        <w:t xml:space="preserve">La séreuse qui recouvre tous les organes digestifs de l’abdomen s’appelle </w:t>
      </w:r>
      <w:r w:rsidR="00445DD0">
        <w:t>:</w:t>
      </w:r>
    </w:p>
    <w:p w14:paraId="4998050F" w14:textId="50CDA6CD" w:rsidR="00445DD0" w:rsidRDefault="00EC419D" w:rsidP="00445DD0">
      <w:pPr>
        <w:pStyle w:val="Paragraphedeliste"/>
        <w:numPr>
          <w:ilvl w:val="0"/>
          <w:numId w:val="3"/>
        </w:numPr>
      </w:pPr>
      <w:r>
        <w:t>Le périoste</w:t>
      </w:r>
    </w:p>
    <w:p w14:paraId="13A64BD2" w14:textId="150AD044" w:rsidR="00EC419D" w:rsidRDefault="00EC419D" w:rsidP="00445DD0">
      <w:pPr>
        <w:pStyle w:val="Paragraphedeliste"/>
        <w:numPr>
          <w:ilvl w:val="0"/>
          <w:numId w:val="3"/>
        </w:numPr>
      </w:pPr>
      <w:r>
        <w:t>Le péritoine</w:t>
      </w:r>
    </w:p>
    <w:p w14:paraId="740BBD9B" w14:textId="505031C7" w:rsidR="00445DD0" w:rsidRDefault="00EC419D" w:rsidP="00445DD0">
      <w:pPr>
        <w:pStyle w:val="Paragraphedeliste"/>
        <w:numPr>
          <w:ilvl w:val="0"/>
          <w:numId w:val="2"/>
        </w:numPr>
      </w:pPr>
      <w:r>
        <w:lastRenderedPageBreak/>
        <w:t>Le</w:t>
      </w:r>
      <w:r w:rsidR="00766E24">
        <w:t>s cellules hépatiques s’appellent les</w:t>
      </w:r>
      <w:r w:rsidR="00445DD0">
        <w:t> :</w:t>
      </w:r>
    </w:p>
    <w:p w14:paraId="45AD928C" w14:textId="1C47C8F4" w:rsidR="00445DD0" w:rsidRDefault="00EC419D" w:rsidP="00445DD0">
      <w:pPr>
        <w:pStyle w:val="Paragraphedeliste"/>
        <w:numPr>
          <w:ilvl w:val="0"/>
          <w:numId w:val="3"/>
        </w:numPr>
      </w:pPr>
      <w:r>
        <w:t>Hépatocytes</w:t>
      </w:r>
    </w:p>
    <w:p w14:paraId="30E46F3C" w14:textId="2696D2F0" w:rsidR="00445DD0" w:rsidRDefault="00EC419D" w:rsidP="00445DD0">
      <w:pPr>
        <w:pStyle w:val="Paragraphedeliste"/>
        <w:numPr>
          <w:ilvl w:val="0"/>
          <w:numId w:val="3"/>
        </w:numPr>
      </w:pPr>
      <w:proofErr w:type="spellStart"/>
      <w:r>
        <w:t>Hépatoclastes</w:t>
      </w:r>
      <w:proofErr w:type="spellEnd"/>
    </w:p>
    <w:p w14:paraId="7EFFEABF" w14:textId="77777777" w:rsidR="00811A42" w:rsidRDefault="00811A42" w:rsidP="00811A42">
      <w:pPr>
        <w:pStyle w:val="Paragraphedeliste"/>
      </w:pPr>
    </w:p>
    <w:p w14:paraId="29F90BC3" w14:textId="02D062AC" w:rsidR="00445DD0" w:rsidRDefault="00EC419D" w:rsidP="00445DD0">
      <w:pPr>
        <w:pStyle w:val="Paragraphedeliste"/>
        <w:numPr>
          <w:ilvl w:val="0"/>
          <w:numId w:val="2"/>
        </w:numPr>
      </w:pPr>
      <w:r>
        <w:t>Le foie a pour fonction</w:t>
      </w:r>
      <w:r w:rsidR="00445DD0">
        <w:t xml:space="preserve"> de :</w:t>
      </w:r>
    </w:p>
    <w:p w14:paraId="302BA953" w14:textId="394AFA91" w:rsidR="00445DD0" w:rsidRDefault="00EC419D" w:rsidP="00D64503">
      <w:pPr>
        <w:pStyle w:val="Paragraphedeliste"/>
        <w:numPr>
          <w:ilvl w:val="0"/>
          <w:numId w:val="3"/>
        </w:numPr>
      </w:pPr>
      <w:r>
        <w:t>Fabriquer les sels biliaires</w:t>
      </w:r>
    </w:p>
    <w:p w14:paraId="408E2B71" w14:textId="227B23FF" w:rsidR="00D64503" w:rsidRDefault="00766E24" w:rsidP="00D64503">
      <w:pPr>
        <w:pStyle w:val="Paragraphedeliste"/>
        <w:numPr>
          <w:ilvl w:val="0"/>
          <w:numId w:val="3"/>
        </w:numPr>
      </w:pPr>
      <w:r>
        <w:t>Fabriquer tous les facteurs de coagulation</w:t>
      </w:r>
    </w:p>
    <w:p w14:paraId="6041599E" w14:textId="6E2F51D2" w:rsidR="00D64503" w:rsidRDefault="00D64503" w:rsidP="00D64503">
      <w:pPr>
        <w:pStyle w:val="Paragraphedeliste"/>
        <w:numPr>
          <w:ilvl w:val="0"/>
          <w:numId w:val="1"/>
        </w:numPr>
      </w:pPr>
      <w:r>
        <w:t xml:space="preserve">Citer les </w:t>
      </w:r>
      <w:r w:rsidR="00766E24">
        <w:t>autres fonctions du foie</w:t>
      </w:r>
    </w:p>
    <w:p w14:paraId="21336655" w14:textId="77777777" w:rsidR="00811A42" w:rsidRDefault="00811A42" w:rsidP="00811A42">
      <w:pPr>
        <w:pStyle w:val="Paragraphedeliste"/>
      </w:pPr>
    </w:p>
    <w:p w14:paraId="29381DBA" w14:textId="0CAAF378" w:rsidR="00D64503" w:rsidRDefault="00766E24" w:rsidP="00D64503">
      <w:pPr>
        <w:pStyle w:val="Paragraphedeliste"/>
        <w:numPr>
          <w:ilvl w:val="0"/>
          <w:numId w:val="2"/>
        </w:numPr>
      </w:pPr>
      <w:r>
        <w:t>La vésicule biliaire</w:t>
      </w:r>
      <w:r w:rsidR="00D64503">
        <w:t> :</w:t>
      </w:r>
    </w:p>
    <w:p w14:paraId="770AF210" w14:textId="47B9841B" w:rsidR="00D64503" w:rsidRDefault="00766E24" w:rsidP="00D64503">
      <w:pPr>
        <w:pStyle w:val="Paragraphedeliste"/>
        <w:numPr>
          <w:ilvl w:val="0"/>
          <w:numId w:val="3"/>
        </w:numPr>
      </w:pPr>
      <w:r>
        <w:t>Stocke la bile</w:t>
      </w:r>
    </w:p>
    <w:p w14:paraId="660A79D3" w14:textId="442F3618" w:rsidR="00D64503" w:rsidRDefault="00766E24" w:rsidP="00D64503">
      <w:pPr>
        <w:pStyle w:val="Paragraphedeliste"/>
        <w:numPr>
          <w:ilvl w:val="0"/>
          <w:numId w:val="3"/>
        </w:numPr>
      </w:pPr>
      <w:r>
        <w:t>Fabrique la bile</w:t>
      </w:r>
    </w:p>
    <w:p w14:paraId="54944BBE" w14:textId="77777777" w:rsidR="00B250D2" w:rsidRDefault="00B250D2" w:rsidP="00B250D2">
      <w:pPr>
        <w:pStyle w:val="Paragraphedeliste"/>
      </w:pPr>
    </w:p>
    <w:p w14:paraId="20D34F80" w14:textId="6734089B" w:rsidR="00B250D2" w:rsidRDefault="00B250D2" w:rsidP="00B250D2">
      <w:pPr>
        <w:pStyle w:val="Paragraphedeliste"/>
        <w:numPr>
          <w:ilvl w:val="0"/>
          <w:numId w:val="2"/>
        </w:numPr>
      </w:pPr>
      <w:r>
        <w:t>Le principal pigment contenu dans la bile est :</w:t>
      </w:r>
    </w:p>
    <w:p w14:paraId="164AA2CD" w14:textId="1D8B0F19" w:rsidR="00B250D2" w:rsidRDefault="00B250D2" w:rsidP="00B250D2">
      <w:pPr>
        <w:pStyle w:val="Paragraphedeliste"/>
        <w:numPr>
          <w:ilvl w:val="0"/>
          <w:numId w:val="3"/>
        </w:numPr>
      </w:pPr>
      <w:r>
        <w:t>L’hémoglobine</w:t>
      </w:r>
    </w:p>
    <w:p w14:paraId="7137AEDD" w14:textId="5F53841D" w:rsidR="00B250D2" w:rsidRDefault="00B250D2" w:rsidP="00B250D2">
      <w:pPr>
        <w:pStyle w:val="Paragraphedeliste"/>
        <w:numPr>
          <w:ilvl w:val="0"/>
          <w:numId w:val="3"/>
        </w:numPr>
      </w:pPr>
      <w:r>
        <w:t>La bilirubine</w:t>
      </w:r>
    </w:p>
    <w:p w14:paraId="7BA4CB6A" w14:textId="77777777" w:rsidR="00811A42" w:rsidRDefault="00811A42" w:rsidP="00811A42">
      <w:pPr>
        <w:pStyle w:val="Paragraphedeliste"/>
      </w:pPr>
    </w:p>
    <w:p w14:paraId="0376DEEA" w14:textId="230CE4B4" w:rsidR="00D64503" w:rsidRDefault="00766E24" w:rsidP="00D64503">
      <w:pPr>
        <w:pStyle w:val="Paragraphedeliste"/>
        <w:numPr>
          <w:ilvl w:val="0"/>
          <w:numId w:val="2"/>
        </w:numPr>
      </w:pPr>
      <w:r>
        <w:t>Les îlots de Langerhans sont situés dans :</w:t>
      </w:r>
    </w:p>
    <w:p w14:paraId="2D2BFCDE" w14:textId="7A4A7244" w:rsidR="00D64503" w:rsidRDefault="00766E24" w:rsidP="00D64503">
      <w:pPr>
        <w:pStyle w:val="Paragraphedeliste"/>
        <w:numPr>
          <w:ilvl w:val="0"/>
          <w:numId w:val="3"/>
        </w:numPr>
      </w:pPr>
      <w:r>
        <w:t>Le foie</w:t>
      </w:r>
    </w:p>
    <w:p w14:paraId="3B3304E8" w14:textId="18A2193E" w:rsidR="00D64503" w:rsidRDefault="00766E24" w:rsidP="00D64503">
      <w:pPr>
        <w:pStyle w:val="Paragraphedeliste"/>
        <w:numPr>
          <w:ilvl w:val="0"/>
          <w:numId w:val="3"/>
        </w:numPr>
      </w:pPr>
      <w:r>
        <w:t>Le pancréas</w:t>
      </w:r>
    </w:p>
    <w:p w14:paraId="5D0D0585" w14:textId="7B6403EF" w:rsidR="00811A42" w:rsidRDefault="00811A42" w:rsidP="00766E24">
      <w:pPr>
        <w:pStyle w:val="Paragraphedeliste"/>
      </w:pPr>
    </w:p>
    <w:p w14:paraId="55975FA3" w14:textId="1E3206E7" w:rsidR="00445DD0" w:rsidRDefault="00766E24" w:rsidP="00D64503">
      <w:pPr>
        <w:pStyle w:val="Paragraphedeliste"/>
        <w:numPr>
          <w:ilvl w:val="0"/>
          <w:numId w:val="2"/>
        </w:numPr>
      </w:pPr>
      <w:r>
        <w:t xml:space="preserve">Le pancréas est une glande </w:t>
      </w:r>
      <w:r w:rsidR="00D64503">
        <w:t>:</w:t>
      </w:r>
    </w:p>
    <w:p w14:paraId="079A98D7" w14:textId="256A5DAF" w:rsidR="00D64503" w:rsidRDefault="00766E24" w:rsidP="00D64503">
      <w:pPr>
        <w:pStyle w:val="Paragraphedeliste"/>
        <w:numPr>
          <w:ilvl w:val="0"/>
          <w:numId w:val="3"/>
        </w:numPr>
      </w:pPr>
      <w:r>
        <w:t>Exocrine</w:t>
      </w:r>
    </w:p>
    <w:p w14:paraId="2AECBE81" w14:textId="482A6A04" w:rsidR="00D64503" w:rsidRDefault="00766E24" w:rsidP="00D64503">
      <w:pPr>
        <w:pStyle w:val="Paragraphedeliste"/>
        <w:numPr>
          <w:ilvl w:val="0"/>
          <w:numId w:val="3"/>
        </w:numPr>
      </w:pPr>
      <w:r>
        <w:t>Endocrine</w:t>
      </w:r>
    </w:p>
    <w:p w14:paraId="32FFC2DB" w14:textId="77777777" w:rsidR="00811A42" w:rsidRDefault="00811A42" w:rsidP="00811A42">
      <w:pPr>
        <w:pStyle w:val="Paragraphedeliste"/>
      </w:pPr>
    </w:p>
    <w:p w14:paraId="3E6ECF2F" w14:textId="6E85C500" w:rsidR="00811A42" w:rsidRDefault="00766E24" w:rsidP="00766E24">
      <w:pPr>
        <w:pStyle w:val="Paragraphedeliste"/>
        <w:numPr>
          <w:ilvl w:val="0"/>
          <w:numId w:val="2"/>
        </w:numPr>
      </w:pPr>
      <w:r>
        <w:t>Les îlots de Langerhans sécrètent :</w:t>
      </w:r>
    </w:p>
    <w:p w14:paraId="710CF047" w14:textId="00CF5823" w:rsidR="00D64503" w:rsidRDefault="00766E24" w:rsidP="00D64503">
      <w:pPr>
        <w:pStyle w:val="Paragraphedeliste"/>
        <w:numPr>
          <w:ilvl w:val="0"/>
          <w:numId w:val="3"/>
        </w:numPr>
      </w:pPr>
      <w:r>
        <w:t>Le glucagon</w:t>
      </w:r>
    </w:p>
    <w:p w14:paraId="57D9BD05" w14:textId="49626DEA" w:rsidR="00445DD0" w:rsidRDefault="00766E24" w:rsidP="00445DD0">
      <w:pPr>
        <w:pStyle w:val="Paragraphedeliste"/>
        <w:numPr>
          <w:ilvl w:val="0"/>
          <w:numId w:val="3"/>
        </w:numPr>
      </w:pPr>
      <w:r>
        <w:t>L‘insuline</w:t>
      </w:r>
    </w:p>
    <w:p w14:paraId="3496278E" w14:textId="77777777" w:rsidR="00B250D2" w:rsidRDefault="00B250D2" w:rsidP="00B250D2">
      <w:pPr>
        <w:pStyle w:val="Paragraphedeliste"/>
      </w:pPr>
    </w:p>
    <w:p w14:paraId="0C6DA976" w14:textId="5C2F01DE" w:rsidR="00B250D2" w:rsidRDefault="00097C44" w:rsidP="00811A42">
      <w:pPr>
        <w:pStyle w:val="Paragraphedeliste"/>
        <w:numPr>
          <w:ilvl w:val="0"/>
          <w:numId w:val="2"/>
        </w:numPr>
      </w:pPr>
      <w:r>
        <w:t>L’activité motrice de certains organes s’appelle :</w:t>
      </w:r>
    </w:p>
    <w:p w14:paraId="2B2C4BB7" w14:textId="6A2BAB0B" w:rsidR="00097C44" w:rsidRDefault="00097C44" w:rsidP="00097C44">
      <w:pPr>
        <w:pStyle w:val="Paragraphedeliste"/>
        <w:numPr>
          <w:ilvl w:val="0"/>
          <w:numId w:val="3"/>
        </w:numPr>
      </w:pPr>
      <w:r>
        <w:t>La déglutition</w:t>
      </w:r>
    </w:p>
    <w:p w14:paraId="4665B74F" w14:textId="220C0CAF" w:rsidR="00097C44" w:rsidRDefault="00097C44" w:rsidP="00097C44">
      <w:pPr>
        <w:pStyle w:val="Paragraphedeliste"/>
        <w:numPr>
          <w:ilvl w:val="0"/>
          <w:numId w:val="3"/>
        </w:numPr>
      </w:pPr>
      <w:r>
        <w:t>Le péristaltisme</w:t>
      </w:r>
    </w:p>
    <w:p w14:paraId="2FEC38C1" w14:textId="77777777" w:rsidR="00097C44" w:rsidRDefault="00097C44" w:rsidP="00097C44">
      <w:pPr>
        <w:pStyle w:val="Paragraphedeliste"/>
      </w:pPr>
    </w:p>
    <w:p w14:paraId="5989822B" w14:textId="26AB15BD" w:rsidR="00445DD0" w:rsidRDefault="00B250D2" w:rsidP="00811A42">
      <w:pPr>
        <w:pStyle w:val="Paragraphedeliste"/>
        <w:numPr>
          <w:ilvl w:val="0"/>
          <w:numId w:val="2"/>
        </w:numPr>
      </w:pPr>
      <w:r>
        <w:t>Lorsque le chyme se déshydrate, il prend le nom de</w:t>
      </w:r>
      <w:r w:rsidR="00811A42">
        <w:t> :</w:t>
      </w:r>
    </w:p>
    <w:p w14:paraId="3DCAF8F4" w14:textId="563777E1" w:rsidR="00811A42" w:rsidRDefault="00B250D2" w:rsidP="00811A42">
      <w:pPr>
        <w:pStyle w:val="Paragraphedeliste"/>
        <w:numPr>
          <w:ilvl w:val="0"/>
          <w:numId w:val="3"/>
        </w:numPr>
      </w:pPr>
      <w:proofErr w:type="spellStart"/>
      <w:r>
        <w:t>Chysme</w:t>
      </w:r>
      <w:proofErr w:type="spellEnd"/>
    </w:p>
    <w:p w14:paraId="7D91730E" w14:textId="540203EE" w:rsidR="00811A42" w:rsidRDefault="00B250D2" w:rsidP="00811A42">
      <w:pPr>
        <w:pStyle w:val="Paragraphedeliste"/>
        <w:numPr>
          <w:ilvl w:val="0"/>
          <w:numId w:val="3"/>
        </w:numPr>
      </w:pPr>
      <w:r>
        <w:t>Chyle</w:t>
      </w:r>
    </w:p>
    <w:p w14:paraId="76C4C146" w14:textId="6C5DB6A5" w:rsidR="00811A42" w:rsidRDefault="00811A42" w:rsidP="00B250D2">
      <w:pPr>
        <w:pStyle w:val="Paragraphedeliste"/>
      </w:pPr>
    </w:p>
    <w:p w14:paraId="6D105CB6" w14:textId="3483ED00" w:rsidR="00811A42" w:rsidRDefault="00097C44" w:rsidP="00097C44">
      <w:pPr>
        <w:pStyle w:val="Paragraphedeliste"/>
        <w:numPr>
          <w:ilvl w:val="0"/>
          <w:numId w:val="2"/>
        </w:numPr>
      </w:pPr>
      <w:r>
        <w:t>Les principaux nutriments absorbables par la muqueuse intestinale sont :</w:t>
      </w:r>
    </w:p>
    <w:p w14:paraId="4518A0BD" w14:textId="50B92E05" w:rsidR="00445DD0" w:rsidRDefault="00097C44" w:rsidP="00097C44">
      <w:pPr>
        <w:pStyle w:val="Paragraphedeliste"/>
        <w:numPr>
          <w:ilvl w:val="0"/>
          <w:numId w:val="3"/>
        </w:numPr>
      </w:pPr>
      <w:r>
        <w:t>Les glucides</w:t>
      </w:r>
    </w:p>
    <w:p w14:paraId="5FCB5ED2" w14:textId="046A862B" w:rsidR="00097C44" w:rsidRDefault="00097C44" w:rsidP="00097C44">
      <w:pPr>
        <w:pStyle w:val="Paragraphedeliste"/>
        <w:numPr>
          <w:ilvl w:val="0"/>
          <w:numId w:val="3"/>
        </w:numPr>
      </w:pPr>
      <w:r>
        <w:t>Les lipides</w:t>
      </w:r>
    </w:p>
    <w:p w14:paraId="5F6831A3" w14:textId="5281250B" w:rsidR="00097C44" w:rsidRDefault="00097C44" w:rsidP="00097C44">
      <w:pPr>
        <w:pStyle w:val="Paragraphedeliste"/>
        <w:numPr>
          <w:ilvl w:val="0"/>
          <w:numId w:val="3"/>
        </w:numPr>
      </w:pPr>
      <w:r>
        <w:t>Les protides</w:t>
      </w:r>
    </w:p>
    <w:p w14:paraId="5E86212D" w14:textId="77777777" w:rsidR="00097C44" w:rsidRDefault="00097C44" w:rsidP="00097C44">
      <w:pPr>
        <w:pStyle w:val="Paragraphedeliste"/>
      </w:pPr>
    </w:p>
    <w:p w14:paraId="4A0C65C1" w14:textId="681F4B7A" w:rsidR="00097C44" w:rsidRDefault="00097C44" w:rsidP="00097C44">
      <w:pPr>
        <w:pStyle w:val="Paragraphedeliste"/>
        <w:numPr>
          <w:ilvl w:val="0"/>
          <w:numId w:val="2"/>
        </w:numPr>
      </w:pPr>
      <w:r>
        <w:t>C’est la distension de l’ampoule rectale qui provoque la défécation :</w:t>
      </w:r>
    </w:p>
    <w:p w14:paraId="65116B8C" w14:textId="0EE5382A" w:rsidR="00097C44" w:rsidRDefault="00097C44" w:rsidP="00097C44">
      <w:pPr>
        <w:pStyle w:val="Paragraphedeliste"/>
        <w:numPr>
          <w:ilvl w:val="0"/>
          <w:numId w:val="3"/>
        </w:numPr>
      </w:pPr>
      <w:r>
        <w:t>Vrai</w:t>
      </w:r>
    </w:p>
    <w:p w14:paraId="784AAE00" w14:textId="0418F4D7" w:rsidR="00097C44" w:rsidRDefault="00097C44" w:rsidP="00097C44">
      <w:pPr>
        <w:pStyle w:val="Paragraphedeliste"/>
        <w:numPr>
          <w:ilvl w:val="0"/>
          <w:numId w:val="3"/>
        </w:numPr>
      </w:pPr>
      <w:r>
        <w:t>Faux</w:t>
      </w:r>
    </w:p>
    <w:p w14:paraId="61F690BF" w14:textId="77777777" w:rsidR="00FC489B" w:rsidRDefault="00FC489B" w:rsidP="00FC489B"/>
    <w:p w14:paraId="559E45AB" w14:textId="77777777" w:rsidR="00FC489B" w:rsidRDefault="00FC489B" w:rsidP="00FC489B"/>
    <w:sectPr w:rsidR="00FC489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22B5CE" w14:textId="77777777" w:rsidR="0021737A" w:rsidRDefault="0021737A" w:rsidP="00097C44">
      <w:pPr>
        <w:spacing w:after="0" w:line="240" w:lineRule="auto"/>
      </w:pPr>
      <w:r>
        <w:separator/>
      </w:r>
    </w:p>
  </w:endnote>
  <w:endnote w:type="continuationSeparator" w:id="0">
    <w:p w14:paraId="7AE57DCB" w14:textId="77777777" w:rsidR="0021737A" w:rsidRDefault="0021737A" w:rsidP="0009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36628020"/>
      <w:docPartObj>
        <w:docPartGallery w:val="Page Numbers (Bottom of Page)"/>
        <w:docPartUnique/>
      </w:docPartObj>
    </w:sdtPr>
    <w:sdtEndPr/>
    <w:sdtContent>
      <w:p w14:paraId="60EA1751" w14:textId="05E3C10B" w:rsidR="00097C44" w:rsidRDefault="00097C4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2FAB3C4" w14:textId="77777777" w:rsidR="00097C44" w:rsidRDefault="00097C4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22ABF9" w14:textId="77777777" w:rsidR="0021737A" w:rsidRDefault="0021737A" w:rsidP="00097C44">
      <w:pPr>
        <w:spacing w:after="0" w:line="240" w:lineRule="auto"/>
      </w:pPr>
      <w:r>
        <w:separator/>
      </w:r>
    </w:p>
  </w:footnote>
  <w:footnote w:type="continuationSeparator" w:id="0">
    <w:p w14:paraId="05E54738" w14:textId="77777777" w:rsidR="0021737A" w:rsidRDefault="0021737A" w:rsidP="00097C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758AA"/>
    <w:multiLevelType w:val="hybridMultilevel"/>
    <w:tmpl w:val="09C08EAE"/>
    <w:lvl w:ilvl="0" w:tplc="3F5E72F2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9053B"/>
    <w:multiLevelType w:val="hybridMultilevel"/>
    <w:tmpl w:val="83F0099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D699A"/>
    <w:multiLevelType w:val="hybridMultilevel"/>
    <w:tmpl w:val="1E4A7AF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1B4133"/>
    <w:multiLevelType w:val="hybridMultilevel"/>
    <w:tmpl w:val="035673EA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89B"/>
    <w:rsid w:val="00000C3F"/>
    <w:rsid w:val="000871AB"/>
    <w:rsid w:val="00097C44"/>
    <w:rsid w:val="001858F1"/>
    <w:rsid w:val="0021737A"/>
    <w:rsid w:val="00445DD0"/>
    <w:rsid w:val="004D5E8D"/>
    <w:rsid w:val="0054402A"/>
    <w:rsid w:val="006219EB"/>
    <w:rsid w:val="00766E24"/>
    <w:rsid w:val="007C028E"/>
    <w:rsid w:val="007C4955"/>
    <w:rsid w:val="00811A42"/>
    <w:rsid w:val="00B250D2"/>
    <w:rsid w:val="00BD10A1"/>
    <w:rsid w:val="00CB62AD"/>
    <w:rsid w:val="00CC4760"/>
    <w:rsid w:val="00D30A08"/>
    <w:rsid w:val="00D64503"/>
    <w:rsid w:val="00DF0C02"/>
    <w:rsid w:val="00E1201F"/>
    <w:rsid w:val="00EC419D"/>
    <w:rsid w:val="00FA379A"/>
    <w:rsid w:val="00FB3B7D"/>
    <w:rsid w:val="00FC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ECA0B"/>
  <w15:chartTrackingRefBased/>
  <w15:docId w15:val="{D73B92BD-3C01-4C92-BCBF-EFAD37494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489B"/>
    <w:rPr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FC48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C48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C48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48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48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48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48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48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48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C48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C48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C48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C489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C489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C489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C489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C489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C489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C48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FC48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48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FC48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C489B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FC489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C489B"/>
    <w:pPr>
      <w:ind w:left="720"/>
      <w:contextualSpacing/>
    </w:pPr>
    <w:rPr>
      <w:kern w:val="2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FC489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48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489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C489B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097C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7C44"/>
    <w:rPr>
      <w:kern w:val="0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097C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7C44"/>
    <w:rPr>
      <w:kern w:val="0"/>
      <w14:ligatures w14:val="non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D5E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5E8D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267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Garrien</dc:creator>
  <cp:keywords/>
  <dc:description/>
  <cp:lastModifiedBy>GARRIEN-MAIRE Fabienne (CHLP)</cp:lastModifiedBy>
  <cp:revision>6</cp:revision>
  <cp:lastPrinted>2025-11-12T14:26:00Z</cp:lastPrinted>
  <dcterms:created xsi:type="dcterms:W3CDTF">2024-11-19T16:27:00Z</dcterms:created>
  <dcterms:modified xsi:type="dcterms:W3CDTF">2025-11-12T14:27:00Z</dcterms:modified>
</cp:coreProperties>
</file>